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31" w:rsidRDefault="00803931" w:rsidP="00803931">
      <w:pPr>
        <w:jc w:val="right"/>
        <w:rPr>
          <w:rFonts w:ascii="Kalpurush" w:hAnsi="Kalpurush" w:cs="Kalpurush"/>
          <w:b/>
          <w:i/>
          <w:szCs w:val="28"/>
          <w:lang w:bidi="bn-IN"/>
        </w:rPr>
      </w:pPr>
      <w:r>
        <w:rPr>
          <w:rFonts w:ascii="Kalpurush" w:hAnsi="Kalpurush" w:cs="Kalpurush"/>
          <w:b/>
          <w:i/>
          <w:szCs w:val="28"/>
          <w:cs/>
          <w:lang w:bidi="bn-IN"/>
        </w:rPr>
        <w:t xml:space="preserve">পঠনীয় গ্রন্থতালিকা </w:t>
      </w:r>
    </w:p>
    <w:p w:rsidR="00803931" w:rsidRDefault="00803931" w:rsidP="00803931">
      <w:pPr>
        <w:jc w:val="center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সান্মানিক (তৃতীয় বর্ষ)</w:t>
      </w:r>
    </w:p>
    <w:p w:rsidR="00803931" w:rsidRDefault="00803931" w:rsidP="00803931">
      <w:pPr>
        <w:rPr>
          <w:rFonts w:ascii="Kalpurush" w:hAnsi="Kalpurush" w:cs="Kalpurush"/>
          <w:b/>
          <w:szCs w:val="28"/>
          <w:u w:val="single"/>
          <w:cs/>
          <w:lang w:bidi="bn-IN"/>
        </w:rPr>
      </w:pPr>
      <w:r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পঞ্চম পত্র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বীরাঙ্গনা - মধুসূদন দত্ত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সোনার তরী - রবীন্দ্রনাথ ঠাকুর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সঞ্চিতা - নজরুল ইসলাম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একালের কবিতা সঞ্চয়ন - কলকাতা বিশ্ববিদ্যালয়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মধুসূদনের কবিআত্মা ও কাব্যশিল্প - ক্ষেত্রগুপ্ত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রবীন্দ্র কাব্য পরিক্রমা - উপেন্দ্রনাথ ভট্টাচার্য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রবীন্দ্র কাব্য প্রবাহ - প্রমথ নাথ বিশী 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আধুনিক বাঙলা কবিতার রূপরেখা - বাসন্তী কুমার মুখোপাধ্যায়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বাঙলা কবিতার কালান্তর - সরোজ বন্দ্যোপাধ্যায়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মধুসূদনের বীরাঙ্গনা কাব্য - সম্পাদনাঃ সান্ত্বনা চক্রবর্তী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শৈলীবিজ্ঞান – অপূর্ব কুমার রায়। </w:t>
      </w:r>
    </w:p>
    <w:p w:rsidR="00803931" w:rsidRDefault="00803931" w:rsidP="00803931">
      <w:pPr>
        <w:spacing w:after="0"/>
        <w:rPr>
          <w:rFonts w:ascii="Kalpurush" w:hAnsi="Kalpurush" w:cs="Kalpurush"/>
          <w:b/>
          <w:szCs w:val="28"/>
          <w:u w:val="single"/>
          <w:lang w:bidi="bn-IN"/>
        </w:rPr>
      </w:pPr>
    </w:p>
    <w:p w:rsidR="00803931" w:rsidRDefault="00803931" w:rsidP="00803931">
      <w:pPr>
        <w:spacing w:after="0"/>
        <w:rPr>
          <w:rFonts w:ascii="Kalpurush" w:hAnsi="Kalpurush" w:cs="Kalpurush"/>
          <w:b/>
          <w:szCs w:val="28"/>
          <w:u w:val="single"/>
          <w:cs/>
          <w:lang w:bidi="bn-IN"/>
        </w:rPr>
      </w:pPr>
      <w:r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ষষ্ঠ পত্র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পুতুল নাচের ইতিকথা – মানিক বন্দ্যোপাধ্যায়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অরণ্যের অধিকার – মহাশ্বেতা দেবী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কথাসাহিত্য জিজ্ঞাসা – অরুণ কুমার চট্টোপাধ্যায়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উপন্যাসের কালান্তর – সরোজ বন্দ্যোপাধ্যায়।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গল্পগুচ্ছ – রবীন্দ্রনাথ ঠাকুর। (৪ খণ্ড)।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 ছোটগল্পের শিল্পরূপ – তপোব্রত ঘোষ।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রবীন্দ্রনাথ: ছোটগল্পের সমাজতত্ত্ব- ক্ষেত্রগুপ্ত।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একালের ছোটগল্প সঞ্চয়ন – কলকাতা বিশ্ববিদ্যালয়। (১ম ও ২য় খণ্ড)।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সাহিত্যে ছোটগল্প – নারায়ণ গঙ্গোপাধ্যায়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ছোটগল্প – শিশির কুমার দাশ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ছোটগল্প ও গল্পকার – ভূদেব চৌধুরী।</w:t>
      </w:r>
    </w:p>
    <w:p w:rsidR="00803931" w:rsidRDefault="00803931" w:rsidP="00803931">
      <w:pPr>
        <w:spacing w:after="0"/>
        <w:rPr>
          <w:rFonts w:ascii="Kalpurush" w:hAnsi="Kalpurush" w:cs="Kalpurush"/>
          <w:szCs w:val="28"/>
          <w:lang w:bidi="bn-IN"/>
        </w:rPr>
      </w:pPr>
    </w:p>
    <w:p w:rsidR="00803931" w:rsidRDefault="00803931" w:rsidP="00803931">
      <w:pPr>
        <w:rPr>
          <w:rFonts w:ascii="Kalpurush" w:hAnsi="Kalpurush" w:cs="Kalpurush"/>
          <w:szCs w:val="28"/>
          <w:lang w:bidi="bn-IN"/>
        </w:rPr>
      </w:pPr>
    </w:p>
    <w:p w:rsidR="00803931" w:rsidRDefault="00803931" w:rsidP="00803931">
      <w:pPr>
        <w:rPr>
          <w:rFonts w:ascii="Kalpurush" w:hAnsi="Kalpurush" w:cs="Kalpurush"/>
          <w:b/>
          <w:szCs w:val="28"/>
          <w:u w:val="single"/>
          <w:cs/>
          <w:lang w:bidi="bn-IN"/>
        </w:rPr>
      </w:pPr>
      <w:r>
        <w:rPr>
          <w:rFonts w:ascii="Kalpurush" w:hAnsi="Kalpurush" w:cs="Kalpurush"/>
          <w:b/>
          <w:szCs w:val="28"/>
          <w:u w:val="single"/>
          <w:cs/>
          <w:lang w:bidi="bn-IN"/>
        </w:rPr>
        <w:lastRenderedPageBreak/>
        <w:t>সপ্তম পত্র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কমলাকান্তের দপ্তর – বঙ্কিমচন্দ্র চট্টোপাধ্যায়।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ছিন্নপত্র – রবীন্দ্রনাথ ঠাকুর।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একালের প্রবন্ধ সঞ্চয়ন – কলকাতা বিশ্ববিদ্যালয়।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একালের সমালোচনা সঞ্চয়ন – কলকাতা বিশ্ববিদ্যালয়।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ছিন্নপত্রে রবীন্দ্রনাথ – হীরেন চট্টোপাধ্যায়।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প্রবন্ধ সঞ্চয়ন – সম্পা. সত্য গিরি ও সমরেশ মজুমদার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প্রবন্ধ বিচিত্রা – দেবেশ কুমার আচার্য্য।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প্রবন্ধ সাহিত্য – সম্পা. বাসুদেব মোসেল 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মধ্যযুগের বাংলা সাহিত্যে নির্বাচিত প্রবন্ধ – সম্পা. ড. রবীন্দ্রনাথ বন্দ্যোপাধ্যায়।</w:t>
      </w:r>
    </w:p>
    <w:p w:rsidR="00803931" w:rsidRDefault="00803931" w:rsidP="00803931">
      <w:pPr>
        <w:spacing w:after="0"/>
        <w:rPr>
          <w:rFonts w:ascii="Kalpurush" w:hAnsi="Kalpurush" w:cs="Kalpurush"/>
          <w:szCs w:val="28"/>
          <w:lang w:bidi="bn-IN"/>
        </w:rPr>
      </w:pPr>
    </w:p>
    <w:p w:rsidR="00803931" w:rsidRDefault="00803931" w:rsidP="00803931">
      <w:pPr>
        <w:rPr>
          <w:rFonts w:ascii="Kalpurush" w:hAnsi="Kalpurush" w:cs="Kalpurush"/>
          <w:b/>
          <w:szCs w:val="28"/>
          <w:u w:val="single"/>
          <w:lang w:bidi="bn-IN"/>
        </w:rPr>
      </w:pPr>
      <w:r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অষ্টম পত্র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সংস্কৃত সাহিত্যের ইতিহাস – ধীরেন্দ্রনাথ বন্দ্যোপাধ্যায়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সংস্কৃত সাহিত্যের ইতিহাস – করুণাসিন্ধু দাস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ইংরাজী সাহিত্যের ইতিহাস – দিলীপ কুমার মিত্র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ইংরেজী সাহিত্যের ইতিহাস – কুন্তল চট্টোপাধ্যায়।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প্রতিবেশী সাহিত্য পরিচিত – সোমা বন্দ্যোপাধ্যায়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হিন্দী সাহিত্যের ইতিহাস – বিপ্লব চক্রবর্তী।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কাব্যজিজ্ঞাসা – অতুলচন্দ্র গুপ্ত। 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ভারতীয় কাব্যতত্ত্ব- অবন্তীকুমার সান্যাল।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সাহিত্য-মীমাংসা – বিষ্ণুপদ ভট্টাচার্য্য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কাব্যজিজ্ঞাসার রূপরেখা – করুণাসিন্ধু দাস।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সাহিত্য – রবীন্দ্রনাথ ঠাকুর।</w:t>
      </w:r>
    </w:p>
    <w:p w:rsidR="00803931" w:rsidRDefault="00803931" w:rsidP="0080393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রবীন্দ্রনাথের সাহিত্য চিন্তা- সত্যেন্দ্রনাথ রায়। </w:t>
      </w:r>
    </w:p>
    <w:p w:rsidR="00A65211" w:rsidRDefault="00A65211"/>
    <w:sectPr w:rsidR="00A65211" w:rsidSect="008039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931"/>
    <w:rsid w:val="00803931"/>
    <w:rsid w:val="00A6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2016-08-05T08:10:00Z</dcterms:created>
  <dcterms:modified xsi:type="dcterms:W3CDTF">2016-08-05T08:10:00Z</dcterms:modified>
</cp:coreProperties>
</file>